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DEEC" w14:textId="77777777" w:rsidR="009C6F88" w:rsidRPr="00D0542F" w:rsidRDefault="009C6F88" w:rsidP="009C6F88">
      <w:pPr>
        <w:spacing w:line="276" w:lineRule="auto"/>
        <w:jc w:val="both"/>
        <w:rPr>
          <w:rFonts w:cs="Arial"/>
          <w:b/>
          <w:sz w:val="28"/>
          <w:szCs w:val="22"/>
        </w:rPr>
      </w:pPr>
      <w:r w:rsidRPr="00E068DA">
        <w:rPr>
          <w:rFonts w:cs="Arial"/>
          <w:b/>
          <w:sz w:val="28"/>
          <w:szCs w:val="22"/>
        </w:rPr>
        <w:t>A</w:t>
      </w:r>
      <w:r>
        <w:rPr>
          <w:rFonts w:cs="Arial"/>
          <w:b/>
          <w:sz w:val="28"/>
          <w:szCs w:val="22"/>
        </w:rPr>
        <w:t>ERO</w:t>
      </w:r>
      <w:r w:rsidRPr="00E068DA">
        <w:rPr>
          <w:rFonts w:cs="Arial"/>
          <w:b/>
          <w:sz w:val="28"/>
          <w:szCs w:val="22"/>
        </w:rPr>
        <w:t xml:space="preserve"> </w:t>
      </w:r>
      <w:r w:rsidRPr="00D0542F">
        <w:rPr>
          <w:rFonts w:cs="Arial"/>
          <w:b/>
          <w:sz w:val="28"/>
          <w:szCs w:val="22"/>
        </w:rPr>
        <w:t xml:space="preserve">Vodochody </w:t>
      </w:r>
      <w:r>
        <w:rPr>
          <w:rFonts w:cs="Arial"/>
          <w:b/>
          <w:sz w:val="28"/>
          <w:szCs w:val="22"/>
        </w:rPr>
        <w:t xml:space="preserve">a LOM PRAHA </w:t>
      </w:r>
      <w:r w:rsidRPr="00D0542F">
        <w:rPr>
          <w:rFonts w:cs="Arial"/>
          <w:b/>
          <w:sz w:val="28"/>
          <w:szCs w:val="22"/>
        </w:rPr>
        <w:t>podepsal</w:t>
      </w:r>
      <w:r>
        <w:rPr>
          <w:rFonts w:cs="Arial"/>
          <w:b/>
          <w:sz w:val="28"/>
          <w:szCs w:val="22"/>
        </w:rPr>
        <w:t>y</w:t>
      </w:r>
      <w:r w:rsidRPr="00D0542F">
        <w:rPr>
          <w:rFonts w:cs="Arial"/>
          <w:b/>
          <w:sz w:val="28"/>
          <w:szCs w:val="22"/>
        </w:rPr>
        <w:t xml:space="preserve"> kontrakt na dodávku nových proudových letounů L-39NG </w:t>
      </w:r>
    </w:p>
    <w:p w14:paraId="1B41CC44" w14:textId="77777777" w:rsidR="009C6F88" w:rsidRPr="00E068DA" w:rsidRDefault="009C6F88" w:rsidP="009C6F88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46461FF3" w14:textId="0508908C" w:rsidR="009C6F88" w:rsidRPr="00CE3344" w:rsidRDefault="00440E05" w:rsidP="009C6F88">
      <w:pPr>
        <w:spacing w:line="276" w:lineRule="auto"/>
        <w:jc w:val="both"/>
        <w:rPr>
          <w:rFonts w:cs="Arial"/>
          <w:b/>
          <w:szCs w:val="20"/>
        </w:rPr>
      </w:pPr>
      <w:r w:rsidRPr="00440E05">
        <w:rPr>
          <w:rFonts w:cs="Arial"/>
          <w:szCs w:val="20"/>
        </w:rPr>
        <w:t>Praha 14. 11. 2022</w:t>
      </w:r>
      <w:r>
        <w:rPr>
          <w:rFonts w:cs="Arial"/>
          <w:b/>
          <w:szCs w:val="20"/>
        </w:rPr>
        <w:tab/>
      </w:r>
      <w:r w:rsidR="009C6F88">
        <w:rPr>
          <w:rFonts w:cs="Arial"/>
          <w:b/>
          <w:szCs w:val="20"/>
        </w:rPr>
        <w:t>Na Ministerstvu obrany ČR podepsali dne 14. listopadu 2022 představitelé společnosti AERO</w:t>
      </w:r>
      <w:r w:rsidR="009C6F88" w:rsidRPr="00CE3344">
        <w:rPr>
          <w:rFonts w:cs="Arial"/>
          <w:b/>
          <w:szCs w:val="20"/>
        </w:rPr>
        <w:t xml:space="preserve"> Vodochody</w:t>
      </w:r>
      <w:r w:rsidR="009C6F88">
        <w:rPr>
          <w:rFonts w:cs="Arial"/>
          <w:b/>
          <w:szCs w:val="20"/>
        </w:rPr>
        <w:t xml:space="preserve"> AEROSPACE a státního podniku LOM PRAHA</w:t>
      </w:r>
      <w:r w:rsidR="009C6F88" w:rsidRPr="00CE3344">
        <w:rPr>
          <w:rFonts w:cs="Arial"/>
          <w:b/>
          <w:szCs w:val="20"/>
        </w:rPr>
        <w:t xml:space="preserve"> kontrakt na dodávku čtyř nových proudových letounů L-39NG</w:t>
      </w:r>
      <w:r w:rsidR="009C6F88">
        <w:rPr>
          <w:rFonts w:cs="Arial"/>
          <w:b/>
          <w:szCs w:val="20"/>
        </w:rPr>
        <w:t xml:space="preserve"> pro základní a pokročilý</w:t>
      </w:r>
      <w:r w:rsidR="009C6F88" w:rsidRPr="00CE3344">
        <w:rPr>
          <w:rFonts w:cs="Arial"/>
          <w:b/>
          <w:szCs w:val="20"/>
        </w:rPr>
        <w:t xml:space="preserve"> výcvik pilotů </w:t>
      </w:r>
      <w:r w:rsidR="009C6F88">
        <w:rPr>
          <w:rFonts w:cs="Arial"/>
          <w:b/>
          <w:szCs w:val="20"/>
        </w:rPr>
        <w:t xml:space="preserve">Vzdušných sil </w:t>
      </w:r>
      <w:r w:rsidR="009C6F88" w:rsidRPr="00CE3344">
        <w:rPr>
          <w:rFonts w:cs="Arial"/>
          <w:b/>
          <w:szCs w:val="20"/>
        </w:rPr>
        <w:t>Armády České republiky</w:t>
      </w:r>
      <w:r w:rsidR="009C6F88">
        <w:rPr>
          <w:rFonts w:cs="Arial"/>
          <w:b/>
          <w:szCs w:val="20"/>
        </w:rPr>
        <w:t>.</w:t>
      </w:r>
      <w:r w:rsidR="009C6F88" w:rsidRPr="00CE3344">
        <w:rPr>
          <w:rFonts w:cs="Arial"/>
          <w:b/>
          <w:szCs w:val="20"/>
        </w:rPr>
        <w:t xml:space="preserve"> Součástí smlouvy je i pozáruční podpora či vybavení. </w:t>
      </w:r>
      <w:bookmarkStart w:id="0" w:name="_Hlk119312046"/>
      <w:r w:rsidR="009C6F88" w:rsidRPr="00CE3344">
        <w:rPr>
          <w:rFonts w:cs="Arial"/>
          <w:b/>
          <w:szCs w:val="20"/>
        </w:rPr>
        <w:t xml:space="preserve">Dle smlouvy bude první letadlo dodáno </w:t>
      </w:r>
      <w:r w:rsidR="00411329">
        <w:rPr>
          <w:rFonts w:cs="Arial"/>
          <w:b/>
          <w:szCs w:val="20"/>
        </w:rPr>
        <w:t xml:space="preserve">nejpozději do </w:t>
      </w:r>
      <w:r w:rsidR="009C6F88" w:rsidRPr="00CE3344">
        <w:rPr>
          <w:rFonts w:cs="Arial"/>
          <w:b/>
          <w:szCs w:val="20"/>
        </w:rPr>
        <w:t>2</w:t>
      </w:r>
      <w:r w:rsidR="00776334">
        <w:rPr>
          <w:rFonts w:cs="Arial"/>
          <w:b/>
          <w:szCs w:val="20"/>
        </w:rPr>
        <w:t>8</w:t>
      </w:r>
      <w:r w:rsidR="009C6F88" w:rsidRPr="00CE3344">
        <w:rPr>
          <w:rFonts w:cs="Arial"/>
          <w:b/>
          <w:szCs w:val="20"/>
        </w:rPr>
        <w:t xml:space="preserve"> měsíců od začátku její účinnosti. </w:t>
      </w:r>
    </w:p>
    <w:bookmarkEnd w:id="0"/>
    <w:p w14:paraId="0B447F8D" w14:textId="77777777" w:rsidR="009C6F88" w:rsidRPr="00CE3344" w:rsidRDefault="009C6F88" w:rsidP="009C6F88">
      <w:pPr>
        <w:spacing w:line="276" w:lineRule="auto"/>
        <w:jc w:val="both"/>
        <w:rPr>
          <w:rFonts w:cs="Arial"/>
          <w:b/>
          <w:szCs w:val="20"/>
        </w:rPr>
      </w:pPr>
    </w:p>
    <w:p w14:paraId="5DDE08A1" w14:textId="77777777" w:rsidR="009C6F88" w:rsidRDefault="009C6F88" w:rsidP="009C6F88">
      <w:pPr>
        <w:spacing w:line="276" w:lineRule="auto"/>
        <w:jc w:val="both"/>
        <w:rPr>
          <w:rFonts w:cs="Arial"/>
          <w:szCs w:val="20"/>
        </w:rPr>
      </w:pPr>
      <w:r w:rsidRPr="00D7604E">
        <w:rPr>
          <w:rFonts w:cs="Arial"/>
          <w:i/>
          <w:szCs w:val="20"/>
        </w:rPr>
        <w:t>„Výborné zkušenosti a pozitivní zpětná vazba od domácích uživatelů jsou vždy tou nejlepší referencí pro každého výrobce, proto je státní podnik LOM P</w:t>
      </w:r>
      <w:r>
        <w:rPr>
          <w:rFonts w:cs="Arial"/>
          <w:i/>
          <w:szCs w:val="20"/>
        </w:rPr>
        <w:t>RAHA</w:t>
      </w:r>
      <w:r w:rsidRPr="00D7604E">
        <w:rPr>
          <w:rFonts w:cs="Arial"/>
          <w:i/>
          <w:szCs w:val="20"/>
        </w:rPr>
        <w:t xml:space="preserve"> pro nás velmi důležitý zákazník. Velice si ceníme toho, že piloti Armády České republiky budou pokračovat ve výcviku na našich letounech L-39NG v </w:t>
      </w:r>
      <w:r>
        <w:rPr>
          <w:rFonts w:cs="Arial"/>
          <w:i/>
          <w:szCs w:val="20"/>
        </w:rPr>
        <w:t>C</w:t>
      </w:r>
      <w:r w:rsidRPr="00D7604E">
        <w:rPr>
          <w:rFonts w:cs="Arial"/>
          <w:i/>
          <w:szCs w:val="20"/>
        </w:rPr>
        <w:t>entru leteckého výcviku, který provozuje LOM P</w:t>
      </w:r>
      <w:r>
        <w:rPr>
          <w:rFonts w:cs="Arial"/>
          <w:i/>
          <w:szCs w:val="20"/>
        </w:rPr>
        <w:t xml:space="preserve">RAHA,“ </w:t>
      </w:r>
      <w:r w:rsidRPr="00CE3344">
        <w:rPr>
          <w:rFonts w:cs="Arial"/>
          <w:szCs w:val="20"/>
        </w:rPr>
        <w:t xml:space="preserve">uvádí </w:t>
      </w:r>
      <w:r w:rsidRPr="00576B33">
        <w:rPr>
          <w:rFonts w:cs="Arial"/>
          <w:b/>
          <w:szCs w:val="20"/>
        </w:rPr>
        <w:t>Viktor Sotona, prezident Aera Vodochody</w:t>
      </w:r>
      <w:r w:rsidRPr="00CE3344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14:paraId="29FE0279" w14:textId="77777777" w:rsidR="009C6F88" w:rsidRDefault="009C6F88" w:rsidP="009C6F88">
      <w:pPr>
        <w:spacing w:line="276" w:lineRule="auto"/>
        <w:jc w:val="both"/>
        <w:rPr>
          <w:rFonts w:cs="Arial"/>
          <w:b/>
          <w:szCs w:val="20"/>
        </w:rPr>
      </w:pPr>
    </w:p>
    <w:p w14:paraId="10B1AAB6" w14:textId="5949FA56" w:rsidR="009C6F88" w:rsidRDefault="009C6F88" w:rsidP="009C6F88">
      <w:pPr>
        <w:spacing w:line="276" w:lineRule="auto"/>
        <w:jc w:val="both"/>
        <w:rPr>
          <w:rFonts w:cs="Arial"/>
          <w:szCs w:val="20"/>
        </w:rPr>
      </w:pPr>
      <w:r w:rsidRPr="00F32A98">
        <w:rPr>
          <w:rFonts w:cs="Arial"/>
          <w:i/>
          <w:iCs/>
          <w:szCs w:val="20"/>
        </w:rPr>
        <w:t>„Důvodem pořízení L-39NG je zajištění kontinuity výcviku pilotů taktického letectva na podzvukových strojích ve výcvikovém centru státního podniku. Stávajícím Albatrosům L-39C, které provozuje Centrum leteckého výcviku LOM PRAHA již osmnáct let končí technická životnost. Pořízení nových letounů je zároveň výrazem podpory a spolupráce v rámci českého obranného průmyslu,“</w:t>
      </w:r>
      <w:r>
        <w:rPr>
          <w:rFonts w:cs="Arial"/>
          <w:szCs w:val="20"/>
        </w:rPr>
        <w:t xml:space="preserve"> </w:t>
      </w:r>
      <w:r w:rsidRPr="00CE3344">
        <w:rPr>
          <w:rFonts w:cs="Arial"/>
          <w:szCs w:val="20"/>
        </w:rPr>
        <w:t xml:space="preserve">říká </w:t>
      </w:r>
      <w:r w:rsidR="00440E05" w:rsidRPr="00576B33">
        <w:rPr>
          <w:rFonts w:cs="Arial"/>
          <w:b/>
          <w:szCs w:val="20"/>
        </w:rPr>
        <w:t xml:space="preserve">Jiří Protiva, </w:t>
      </w:r>
      <w:r w:rsidRPr="00576B33">
        <w:rPr>
          <w:rFonts w:cs="Arial"/>
          <w:b/>
          <w:szCs w:val="20"/>
        </w:rPr>
        <w:t>ředitel státního podniku</w:t>
      </w:r>
      <w:r w:rsidR="00440E05" w:rsidRPr="00576B33">
        <w:rPr>
          <w:rFonts w:cs="Arial"/>
          <w:b/>
          <w:szCs w:val="20"/>
        </w:rPr>
        <w:t xml:space="preserve"> LOM PRAHA</w:t>
      </w:r>
      <w:r w:rsidRPr="00CE3344">
        <w:rPr>
          <w:rFonts w:cs="Arial"/>
          <w:szCs w:val="20"/>
        </w:rPr>
        <w:t>.</w:t>
      </w:r>
    </w:p>
    <w:p w14:paraId="0AEEB7ED" w14:textId="77777777" w:rsidR="009C6F88" w:rsidRPr="00CE3344" w:rsidRDefault="009C6F88" w:rsidP="009C6F88">
      <w:pPr>
        <w:spacing w:line="276" w:lineRule="auto"/>
        <w:jc w:val="both"/>
        <w:rPr>
          <w:rFonts w:cs="Arial"/>
          <w:b/>
          <w:szCs w:val="20"/>
        </w:rPr>
      </w:pPr>
    </w:p>
    <w:p w14:paraId="0312AE3B" w14:textId="6CEE2EA2" w:rsidR="009C6F88" w:rsidRPr="00CE3344" w:rsidRDefault="009C6F88" w:rsidP="009C6F88">
      <w:pPr>
        <w:spacing w:line="276" w:lineRule="auto"/>
        <w:jc w:val="both"/>
        <w:rPr>
          <w:rFonts w:cs="Arial"/>
          <w:szCs w:val="20"/>
        </w:rPr>
      </w:pPr>
      <w:r w:rsidRPr="00CE3344">
        <w:rPr>
          <w:rFonts w:cs="Arial"/>
          <w:szCs w:val="20"/>
        </w:rPr>
        <w:t xml:space="preserve">Smlouva byla podepsána na dodávku čtyř letounů L-39NG, její součástí je i pozáruční podpora či vybavení. Kromě letounů státní podnik dostane speciální a výškovou výstroj, prostředky pro přežití, úvodní výcvik pilotů a pozemního personálu, pozemní vybavení, počáteční sady náhradních dílů a spotřebního materiálu, systémy pro plánování a rozbor letů a pozemní výcvikový systém. Součástí kontraktu je i opce na dodávku dalších </w:t>
      </w:r>
      <w:r w:rsidRPr="00A522D1">
        <w:rPr>
          <w:rFonts w:cs="Arial"/>
          <w:szCs w:val="20"/>
        </w:rPr>
        <w:t>4</w:t>
      </w:r>
      <w:r w:rsidRPr="00CE3344">
        <w:rPr>
          <w:rFonts w:cs="Arial"/>
          <w:szCs w:val="20"/>
        </w:rPr>
        <w:t xml:space="preserve"> letounů. </w:t>
      </w:r>
    </w:p>
    <w:p w14:paraId="7EB2CA92" w14:textId="77777777" w:rsidR="009C6F88" w:rsidRPr="00CE3344" w:rsidRDefault="009C6F88" w:rsidP="009C6F88">
      <w:pPr>
        <w:spacing w:line="276" w:lineRule="auto"/>
        <w:jc w:val="both"/>
        <w:rPr>
          <w:rFonts w:cs="Arial"/>
          <w:szCs w:val="20"/>
        </w:rPr>
      </w:pPr>
    </w:p>
    <w:p w14:paraId="2C124BA3" w14:textId="226A0AFC" w:rsidR="009C6F88" w:rsidRPr="00690214" w:rsidRDefault="009C6F88" w:rsidP="009C6F88">
      <w:pPr>
        <w:spacing w:line="276" w:lineRule="auto"/>
        <w:jc w:val="both"/>
        <w:rPr>
          <w:rFonts w:cs="Arial"/>
          <w:b/>
          <w:bCs/>
          <w:i/>
          <w:szCs w:val="20"/>
        </w:rPr>
      </w:pPr>
      <w:r>
        <w:rPr>
          <w:rFonts w:cs="Arial"/>
          <w:szCs w:val="20"/>
        </w:rPr>
        <w:t>Zřizovatelem s</w:t>
      </w:r>
      <w:r w:rsidRPr="00CE3344">
        <w:rPr>
          <w:rFonts w:cs="Arial"/>
          <w:szCs w:val="20"/>
        </w:rPr>
        <w:t>tátní</w:t>
      </w:r>
      <w:r>
        <w:rPr>
          <w:rFonts w:cs="Arial"/>
          <w:szCs w:val="20"/>
        </w:rPr>
        <w:t>ho</w:t>
      </w:r>
      <w:r w:rsidRPr="00CE3344">
        <w:rPr>
          <w:rFonts w:cs="Arial"/>
          <w:szCs w:val="20"/>
        </w:rPr>
        <w:t xml:space="preserve"> podnik</w:t>
      </w:r>
      <w:r>
        <w:rPr>
          <w:rFonts w:cs="Arial"/>
          <w:szCs w:val="20"/>
        </w:rPr>
        <w:t>u</w:t>
      </w:r>
      <w:r w:rsidRPr="00CE3344">
        <w:rPr>
          <w:rFonts w:cs="Arial"/>
          <w:szCs w:val="20"/>
        </w:rPr>
        <w:t xml:space="preserve"> LOM P</w:t>
      </w:r>
      <w:r>
        <w:rPr>
          <w:rFonts w:cs="Arial"/>
          <w:szCs w:val="20"/>
        </w:rPr>
        <w:t>RAHA je</w:t>
      </w:r>
      <w:r w:rsidRPr="00CE3344">
        <w:rPr>
          <w:rFonts w:cs="Arial"/>
          <w:szCs w:val="20"/>
        </w:rPr>
        <w:t xml:space="preserve"> Ministerstvo obrany Č</w:t>
      </w:r>
      <w:r>
        <w:rPr>
          <w:rFonts w:cs="Arial"/>
          <w:szCs w:val="20"/>
        </w:rPr>
        <w:t>eské republiky</w:t>
      </w:r>
      <w:r w:rsidRPr="00CE3344">
        <w:rPr>
          <w:rFonts w:cs="Arial"/>
          <w:szCs w:val="20"/>
        </w:rPr>
        <w:t>.</w:t>
      </w:r>
      <w:r w:rsidR="00690214" w:rsidRPr="00690214">
        <w:t xml:space="preserve"> </w:t>
      </w:r>
      <w:r w:rsidR="00690214" w:rsidRPr="00690214">
        <w:rPr>
          <w:rFonts w:cs="Arial"/>
          <w:i/>
          <w:iCs/>
          <w:szCs w:val="20"/>
        </w:rPr>
        <w:t>„Jsem rád, že došlo k podpisu smlouvy na pořízení nových proudových letounů L-39NG, která zajistí plnohodnotné pokračování taktického výcviku pilotů Armády České republiky, tímto krokem zároveň podporujeme český obranný průmysl,“</w:t>
      </w:r>
      <w:r w:rsidR="00690214" w:rsidRPr="00690214">
        <w:rPr>
          <w:rFonts w:cs="Arial"/>
          <w:szCs w:val="20"/>
        </w:rPr>
        <w:t xml:space="preserve"> </w:t>
      </w:r>
      <w:r w:rsidR="00690214">
        <w:rPr>
          <w:rFonts w:cs="Arial"/>
          <w:szCs w:val="20"/>
        </w:rPr>
        <w:t>říká</w:t>
      </w:r>
      <w:r w:rsidRPr="00CE3344">
        <w:rPr>
          <w:rFonts w:cs="Arial"/>
          <w:szCs w:val="20"/>
        </w:rPr>
        <w:t xml:space="preserve"> </w:t>
      </w:r>
      <w:r w:rsidRPr="00690214">
        <w:rPr>
          <w:rFonts w:cs="Arial"/>
          <w:b/>
          <w:bCs/>
          <w:szCs w:val="20"/>
        </w:rPr>
        <w:t>František Šulc</w:t>
      </w:r>
      <w:r w:rsidR="00690214">
        <w:rPr>
          <w:rFonts w:cs="Arial"/>
          <w:b/>
          <w:bCs/>
          <w:szCs w:val="20"/>
        </w:rPr>
        <w:t xml:space="preserve">, </w:t>
      </w:r>
      <w:r w:rsidR="00690214" w:rsidRPr="00690214">
        <w:rPr>
          <w:rFonts w:cs="Arial"/>
          <w:b/>
          <w:bCs/>
          <w:szCs w:val="20"/>
        </w:rPr>
        <w:t>1. náměstek ministryně obrany</w:t>
      </w:r>
      <w:r w:rsidR="00690214">
        <w:rPr>
          <w:rFonts w:cs="Arial"/>
          <w:b/>
          <w:bCs/>
          <w:szCs w:val="20"/>
        </w:rPr>
        <w:t>.</w:t>
      </w:r>
    </w:p>
    <w:p w14:paraId="54EC7BB6" w14:textId="77777777" w:rsidR="009C6F88" w:rsidRPr="00CE3344" w:rsidRDefault="009C6F88" w:rsidP="009C6F88">
      <w:pPr>
        <w:spacing w:line="276" w:lineRule="auto"/>
        <w:jc w:val="both"/>
        <w:rPr>
          <w:rFonts w:cs="Arial"/>
          <w:szCs w:val="20"/>
        </w:rPr>
      </w:pPr>
    </w:p>
    <w:p w14:paraId="0F52EA9C" w14:textId="77777777" w:rsidR="009C6F88" w:rsidRPr="00CE3344" w:rsidRDefault="009C6F88" w:rsidP="009C6F88">
      <w:pPr>
        <w:spacing w:line="276" w:lineRule="auto"/>
        <w:jc w:val="both"/>
        <w:rPr>
          <w:rFonts w:cs="Arial"/>
          <w:szCs w:val="20"/>
        </w:rPr>
      </w:pPr>
      <w:r w:rsidRPr="00CE3344">
        <w:rPr>
          <w:rFonts w:cs="Arial"/>
          <w:szCs w:val="20"/>
        </w:rPr>
        <w:t xml:space="preserve">Nový letoun L-39NG bude využíván pro základní, pokračovací a základní bojový výcvik, při kterém se pilot učí principům použití proudových letounů při plnění bojových úkolů. Pořizované letouny budou primárně sloužit pilotům Vzdušných sil Armády ČR, nicméně se s nimi počítá také pro </w:t>
      </w:r>
      <w:r>
        <w:rPr>
          <w:rFonts w:cs="Arial"/>
          <w:szCs w:val="20"/>
        </w:rPr>
        <w:t xml:space="preserve">výcvik pilotů dalších zemí </w:t>
      </w:r>
      <w:r w:rsidRPr="00CE3344">
        <w:rPr>
          <w:rFonts w:cs="Arial"/>
          <w:szCs w:val="20"/>
        </w:rPr>
        <w:t xml:space="preserve">v programu NATO Flight Training Europe (NFTE), v rámci něhož bylo pardubické </w:t>
      </w:r>
      <w:r>
        <w:rPr>
          <w:rFonts w:cs="Arial"/>
          <w:szCs w:val="20"/>
        </w:rPr>
        <w:t>C</w:t>
      </w:r>
      <w:r w:rsidRPr="00CE3344">
        <w:rPr>
          <w:rFonts w:cs="Arial"/>
          <w:szCs w:val="20"/>
        </w:rPr>
        <w:t>entrum leteckého výcviku již certifikováno jako jeden z prvních dvou schválených kampusů v Evropě.</w:t>
      </w:r>
    </w:p>
    <w:p w14:paraId="7AFF0EF4" w14:textId="77777777" w:rsidR="009C6F88" w:rsidRPr="00CE3344" w:rsidRDefault="009C6F88" w:rsidP="009C6F88">
      <w:pPr>
        <w:spacing w:line="276" w:lineRule="auto"/>
        <w:jc w:val="both"/>
        <w:rPr>
          <w:rFonts w:cs="Arial"/>
          <w:b/>
          <w:szCs w:val="20"/>
        </w:rPr>
      </w:pPr>
    </w:p>
    <w:p w14:paraId="25ED8DE5" w14:textId="77777777" w:rsidR="009C6F88" w:rsidRPr="008D148C" w:rsidRDefault="009C6F88" w:rsidP="009C6F88">
      <w:pPr>
        <w:spacing w:line="276" w:lineRule="auto"/>
        <w:jc w:val="both"/>
        <w:rPr>
          <w:rFonts w:cs="Arial"/>
          <w:szCs w:val="20"/>
        </w:rPr>
      </w:pPr>
      <w:r w:rsidRPr="00CE3344">
        <w:rPr>
          <w:rFonts w:cs="Arial"/>
          <w:szCs w:val="20"/>
        </w:rPr>
        <w:t>Nejnověji vyvinutý podzvukový proudový letoun L-39NG nové generace legendárního cvičného letounu Albatros získal letos typovou certifikaci bez omezení. Český výrobce A</w:t>
      </w:r>
      <w:r>
        <w:rPr>
          <w:rFonts w:cs="Arial"/>
          <w:szCs w:val="20"/>
        </w:rPr>
        <w:t>ERO</w:t>
      </w:r>
      <w:r w:rsidRPr="00CE3344">
        <w:rPr>
          <w:rFonts w:cs="Arial"/>
          <w:szCs w:val="20"/>
        </w:rPr>
        <w:t xml:space="preserve"> Vodochody jej tak může prodávat do celého světa. Uzavřel již několik kontraktů a další dohody jsou v jednání. Mezi nejvýznamnější zákazníky patří český státní podnik LOM P</w:t>
      </w:r>
      <w:r>
        <w:rPr>
          <w:rFonts w:cs="Arial"/>
          <w:szCs w:val="20"/>
        </w:rPr>
        <w:t>RAHA</w:t>
      </w:r>
      <w:r w:rsidRPr="00CE3344">
        <w:rPr>
          <w:rFonts w:cs="Arial"/>
          <w:szCs w:val="20"/>
        </w:rPr>
        <w:t xml:space="preserve">, který zajišťuje výcvik pilotů Armády České republiky. L-39NG umožňuje </w:t>
      </w:r>
      <w:r>
        <w:rPr>
          <w:rFonts w:cs="Arial"/>
          <w:szCs w:val="20"/>
        </w:rPr>
        <w:t xml:space="preserve">výcvik pilotů nejmodernějších vzdušných sil a </w:t>
      </w:r>
      <w:r w:rsidRPr="008D148C">
        <w:rPr>
          <w:rFonts w:cs="Arial"/>
          <w:szCs w:val="20"/>
        </w:rPr>
        <w:t>je cenově nejefektivnější platformou pro výcvik a průzkum ve své třídě. </w:t>
      </w:r>
    </w:p>
    <w:p w14:paraId="769597EA" w14:textId="77777777" w:rsidR="009C6F88" w:rsidRDefault="009C6F88" w:rsidP="009C6F88">
      <w:pPr>
        <w:spacing w:line="276" w:lineRule="auto"/>
        <w:jc w:val="both"/>
        <w:rPr>
          <w:b/>
          <w:bCs/>
          <w:sz w:val="28"/>
          <w:szCs w:val="28"/>
        </w:rPr>
      </w:pPr>
    </w:p>
    <w:p w14:paraId="3B6936D4" w14:textId="656BE0A2" w:rsidR="008E397E" w:rsidRPr="00D1430C" w:rsidRDefault="008E397E" w:rsidP="009C6F88">
      <w:pPr>
        <w:spacing w:line="276" w:lineRule="auto"/>
        <w:jc w:val="both"/>
        <w:rPr>
          <w:b/>
          <w:bCs/>
        </w:rPr>
      </w:pPr>
      <w:r w:rsidRPr="00D1430C">
        <w:rPr>
          <w:b/>
          <w:bCs/>
        </w:rPr>
        <w:t>L-39NG</w:t>
      </w:r>
    </w:p>
    <w:p w14:paraId="4E692C98" w14:textId="77777777" w:rsidR="008E397E" w:rsidRPr="00D1430C" w:rsidRDefault="008E397E" w:rsidP="009C6F88">
      <w:pPr>
        <w:spacing w:line="276" w:lineRule="auto"/>
        <w:jc w:val="both"/>
      </w:pPr>
      <w:r w:rsidRPr="00D1430C">
        <w:t xml:space="preserve">L-39NG letos získal typovou certifikaci bez omezení a byla zahájena jeho sériová výroba. Letadlo je přímým nástupcem L-39C, díky kterému byly vycvičeny tisíce profesionálních pilotů. Tento proudový letoun je schopný plnit roli lehkého bitevníku a jednotného a komplexního letounu pro plnohodnotný výcvik pilotů moderních </w:t>
      </w:r>
      <w:r w:rsidRPr="00D1430C">
        <w:lastRenderedPageBreak/>
        <w:t>vzdušných sil. L-39NG využívá soudobé technologie výroby a moderní vybavení. Avionika letounu je připravena pro výcvik budoucích pilotů letounů čtvrté a páté generace. Součástí letounu je i široké spektrum simulačních technologií včetně připravovaného zapojení do vysoce moderního taktického simulačního centra s cílem zvýšit účinnost výcviku.</w:t>
      </w:r>
    </w:p>
    <w:p w14:paraId="33E0AB4C" w14:textId="77777777" w:rsidR="008E397E" w:rsidRPr="00D1430C" w:rsidRDefault="008E397E" w:rsidP="009C6F88">
      <w:pPr>
        <w:spacing w:line="276" w:lineRule="auto"/>
        <w:jc w:val="both"/>
      </w:pPr>
    </w:p>
    <w:p w14:paraId="4D18418C" w14:textId="77777777" w:rsidR="008E397E" w:rsidRPr="00D1430C" w:rsidRDefault="008E397E" w:rsidP="009C6F88">
      <w:pPr>
        <w:spacing w:line="276" w:lineRule="auto"/>
        <w:jc w:val="both"/>
        <w:rPr>
          <w:b/>
          <w:szCs w:val="20"/>
        </w:rPr>
      </w:pPr>
      <w:bookmarkStart w:id="1" w:name="_Hlk117598422"/>
      <w:r w:rsidRPr="00D1430C">
        <w:rPr>
          <w:b/>
          <w:szCs w:val="20"/>
        </w:rPr>
        <w:t xml:space="preserve">AERO Vodochody AEROSPACE </w:t>
      </w:r>
    </w:p>
    <w:p w14:paraId="56A5690D" w14:textId="0921EB3F" w:rsidR="00EE2A4E" w:rsidRDefault="008E397E" w:rsidP="009C6F88">
      <w:pPr>
        <w:spacing w:line="276" w:lineRule="auto"/>
        <w:jc w:val="both"/>
      </w:pPr>
      <w:r w:rsidRPr="00D1430C">
        <w:t xml:space="preserve">AERO Vodochody AEROSPACE a.s. se zaměřuje na vývoj, výrobu, údržbu a vylepšení́ civilních a vojenských letadel a je největším leteckým výrobcem v České republice a jedním z nejstarších leteckých výrobců na světě. V oblasti vlastních letounů je Aero stálým partnerem řady armádních letectev a má silnou pozici na trhu s vojenskými cvičnými a lehkými bitevními letouny. Díky 11 tisícům letounů, které vyrobilo za sto let své existence, stovkám stále používaných letounů L-39 Albatros sloužících u desítek vojenských provozovatelů i v řadě demo týmů, a zejména díky svému novému letounu L-39NG se Aero profiluje jako lídr na světovém trhu s proudovými cvičnými letadly. V oblasti civilního letectví Aero spolupracuje s největšími leteckými výrobci na široké škále projektů a je partnerem v několika risk-sharingových programech, kde je zodpovědné nejen za výrobu a montáž leteckých celků, ale také za jejich vývoj. </w:t>
      </w:r>
      <w:bookmarkEnd w:id="1"/>
    </w:p>
    <w:p w14:paraId="754A95A4" w14:textId="495BB8E7" w:rsidR="00440E05" w:rsidRDefault="00440E05" w:rsidP="009C6F88">
      <w:pPr>
        <w:spacing w:line="276" w:lineRule="auto"/>
        <w:jc w:val="both"/>
      </w:pPr>
    </w:p>
    <w:p w14:paraId="1DABA5A3" w14:textId="77777777" w:rsidR="00440E05" w:rsidRPr="00D1430C" w:rsidRDefault="00440E05" w:rsidP="00440E05">
      <w:pPr>
        <w:spacing w:line="276" w:lineRule="auto"/>
        <w:jc w:val="both"/>
        <w:rPr>
          <w:b/>
          <w:szCs w:val="20"/>
        </w:rPr>
      </w:pPr>
      <w:r w:rsidRPr="00D1430C">
        <w:rPr>
          <w:b/>
          <w:szCs w:val="20"/>
        </w:rPr>
        <w:t>LOM PRAHA s.p.</w:t>
      </w:r>
    </w:p>
    <w:p w14:paraId="0682915F" w14:textId="57AEAD92" w:rsidR="00576B33" w:rsidRPr="00576B33" w:rsidRDefault="00576B33" w:rsidP="00576B33">
      <w:pPr>
        <w:spacing w:line="276" w:lineRule="auto"/>
        <w:jc w:val="both"/>
        <w:rPr>
          <w:szCs w:val="20"/>
        </w:rPr>
      </w:pPr>
      <w:r w:rsidRPr="00576B33">
        <w:rPr>
          <w:szCs w:val="20"/>
        </w:rPr>
        <w:t>LOM PRAHA s.p. je tradičním podnikem českého leteckého průmyslu. Je čelním opravárenským závodem pro vrtulníky řady Mi v zemích NATO a EU s uzavřeným cyklem oprav. Podnik je plně certifikován oprávněnými leteckými autoritami. Oproti mnoha konkurentům může LOM PRAHA nabídnout komplexní služby spojené s kompletní podporou životního cyklu vrtulníků Mi. Neoddiskutovatelnou výhodou je zkušený technický personál, používání pokročilých technologií a důraz na vysokou kvalitu. LOM Praha s.p. se soustředí především na generální opravy vrtulníků Mi-2, Mi-8/17, Mi-24/35 a jejich agregátů (turbohřídelových motorů, reduktorů a pomocných startovacích motorů). Dále podnik vyrábí a opravuje pístové motory. Rovněž poskytuje letecký výcvik pilotů v našem Centru Leteckého Výcviku v Pardubicích. Dceřiná společnost VR Group, a.s. se zabývá výrobou simulátorů a simulačních technologií pro letouny, vrtulníky i pozemní síly. Portfoliem budoucnosti pro LOM PRAHA bude významné zapojení státního podniku do přezbrojení Vzdušných sil Armády České republiky na novou vrtulníkovou platformu H-1, a to simulačním výcvikem pro personál a vyššími stupni oprav strojů UH-1Y Venom a AH-1Z Viper.</w:t>
      </w:r>
    </w:p>
    <w:p w14:paraId="5ED1475D" w14:textId="77777777" w:rsidR="00440E05" w:rsidRPr="00D1430C" w:rsidRDefault="00440E05" w:rsidP="009C6F88">
      <w:pPr>
        <w:spacing w:line="276" w:lineRule="auto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440E05" w14:paraId="5E1E5132" w14:textId="77777777" w:rsidTr="00440E05">
        <w:tc>
          <w:tcPr>
            <w:tcW w:w="4984" w:type="dxa"/>
          </w:tcPr>
          <w:p w14:paraId="6E3B0E6C" w14:textId="77777777" w:rsidR="00440E05" w:rsidRDefault="00440E05" w:rsidP="00576B33">
            <w:pPr>
              <w:rPr>
                <w:sz w:val="22"/>
                <w:u w:val="single"/>
              </w:rPr>
            </w:pPr>
          </w:p>
        </w:tc>
        <w:tc>
          <w:tcPr>
            <w:tcW w:w="4984" w:type="dxa"/>
          </w:tcPr>
          <w:p w14:paraId="6AA52F8E" w14:textId="77777777" w:rsidR="00440E05" w:rsidRDefault="00440E05" w:rsidP="009C6F88">
            <w:pPr>
              <w:spacing w:line="276" w:lineRule="auto"/>
              <w:jc w:val="both"/>
              <w:rPr>
                <w:sz w:val="22"/>
                <w:u w:val="single"/>
              </w:rPr>
            </w:pPr>
          </w:p>
        </w:tc>
      </w:tr>
      <w:tr w:rsidR="00576B33" w14:paraId="0E026648" w14:textId="77777777" w:rsidTr="001C431D">
        <w:trPr>
          <w:gridAfter w:val="1"/>
          <w:wAfter w:w="4984" w:type="dxa"/>
        </w:trPr>
        <w:tc>
          <w:tcPr>
            <w:tcW w:w="4984" w:type="dxa"/>
          </w:tcPr>
          <w:p w14:paraId="0474E97B" w14:textId="77777777" w:rsidR="00576B33" w:rsidRDefault="00576B33" w:rsidP="001C431D">
            <w:pPr>
              <w:spacing w:line="276" w:lineRule="auto"/>
              <w:jc w:val="both"/>
            </w:pPr>
            <w:r w:rsidRPr="00D1430C">
              <w:rPr>
                <w:u w:val="single"/>
              </w:rPr>
              <w:t>Kontakt</w:t>
            </w:r>
            <w:r w:rsidRPr="00D1430C">
              <w:t>:</w:t>
            </w:r>
          </w:p>
          <w:p w14:paraId="142DD746" w14:textId="77777777" w:rsidR="00576B33" w:rsidRDefault="00576B33" w:rsidP="001C431D">
            <w:pPr>
              <w:spacing w:line="276" w:lineRule="auto"/>
              <w:rPr>
                <w:szCs w:val="20"/>
              </w:rPr>
            </w:pPr>
            <w:r w:rsidRPr="00440E05">
              <w:rPr>
                <w:szCs w:val="20"/>
              </w:rPr>
              <w:t>AERO Vodochody AEROSPACE</w:t>
            </w:r>
          </w:p>
          <w:p w14:paraId="3DA845C3" w14:textId="77777777" w:rsidR="00576B33" w:rsidRPr="00D1430C" w:rsidRDefault="00576B33" w:rsidP="001C431D">
            <w:pPr>
              <w:spacing w:line="276" w:lineRule="auto"/>
            </w:pPr>
            <w:r w:rsidRPr="00D1430C">
              <w:t>Radka Černá, PR &amp; Communications Manager</w:t>
            </w:r>
          </w:p>
          <w:p w14:paraId="7B891F8E" w14:textId="77777777" w:rsidR="00576B33" w:rsidRPr="00D1430C" w:rsidRDefault="00576B33" w:rsidP="001C431D">
            <w:pPr>
              <w:spacing w:line="276" w:lineRule="auto"/>
              <w:jc w:val="both"/>
            </w:pPr>
            <w:r w:rsidRPr="00D1430C">
              <w:t xml:space="preserve">e-mail: </w:t>
            </w:r>
            <w:hyperlink r:id="rId8" w:history="1">
              <w:r w:rsidRPr="00D1430C">
                <w:rPr>
                  <w:rStyle w:val="Hypertextovodkaz"/>
                  <w:rFonts w:cs="Arial"/>
                  <w:szCs w:val="22"/>
                </w:rPr>
                <w:t>radka.cerna@aero.cz</w:t>
              </w:r>
            </w:hyperlink>
          </w:p>
          <w:p w14:paraId="568C82FF" w14:textId="77777777" w:rsidR="00576B33" w:rsidRPr="00D1430C" w:rsidRDefault="00576B33" w:rsidP="001C431D">
            <w:pPr>
              <w:spacing w:line="276" w:lineRule="auto"/>
              <w:jc w:val="both"/>
            </w:pPr>
            <w:r w:rsidRPr="00D1430C">
              <w:t xml:space="preserve">mobil: 608 974 258 </w:t>
            </w:r>
          </w:p>
          <w:p w14:paraId="678A4694" w14:textId="77777777" w:rsidR="00576B33" w:rsidRPr="00D1430C" w:rsidRDefault="00000000" w:rsidP="001C431D">
            <w:pPr>
              <w:spacing w:line="276" w:lineRule="auto"/>
              <w:jc w:val="both"/>
            </w:pPr>
            <w:hyperlink r:id="rId9" w:history="1">
              <w:r w:rsidR="00576B33" w:rsidRPr="00D1430C">
                <w:rPr>
                  <w:rStyle w:val="Hypertextovodkaz"/>
                  <w:rFonts w:cs="Arial"/>
                  <w:szCs w:val="22"/>
                </w:rPr>
                <w:t>www.aero.cz</w:t>
              </w:r>
            </w:hyperlink>
          </w:p>
          <w:p w14:paraId="3EC282B8" w14:textId="77777777" w:rsidR="00576B33" w:rsidRDefault="00576B33" w:rsidP="001C431D">
            <w:pPr>
              <w:spacing w:line="276" w:lineRule="auto"/>
              <w:jc w:val="both"/>
              <w:rPr>
                <w:sz w:val="22"/>
                <w:u w:val="single"/>
              </w:rPr>
            </w:pPr>
          </w:p>
          <w:p w14:paraId="471D9659" w14:textId="77777777" w:rsidR="00576B33" w:rsidRPr="00D1430C" w:rsidRDefault="00576B33" w:rsidP="001C431D">
            <w:pPr>
              <w:spacing w:line="276" w:lineRule="auto"/>
              <w:jc w:val="both"/>
              <w:rPr>
                <w:szCs w:val="20"/>
              </w:rPr>
            </w:pPr>
            <w:r w:rsidRPr="00D1430C">
              <w:rPr>
                <w:szCs w:val="20"/>
              </w:rPr>
              <w:t xml:space="preserve">Facebook: </w:t>
            </w:r>
            <w:hyperlink r:id="rId10" w:history="1">
              <w:r w:rsidRPr="00D1430C">
                <w:rPr>
                  <w:rStyle w:val="Hypertextovodkaz"/>
                  <w:rFonts w:cs="Arial"/>
                  <w:szCs w:val="20"/>
                </w:rPr>
                <w:t>@aerovodochody</w:t>
              </w:r>
            </w:hyperlink>
          </w:p>
          <w:p w14:paraId="551DB570" w14:textId="77777777" w:rsidR="00576B33" w:rsidRPr="00D1430C" w:rsidRDefault="00576B33" w:rsidP="001C431D">
            <w:pPr>
              <w:spacing w:line="276" w:lineRule="auto"/>
              <w:jc w:val="both"/>
              <w:rPr>
                <w:szCs w:val="20"/>
              </w:rPr>
            </w:pPr>
            <w:r w:rsidRPr="00D1430C">
              <w:rPr>
                <w:szCs w:val="20"/>
              </w:rPr>
              <w:t xml:space="preserve">Twitter: </w:t>
            </w:r>
            <w:hyperlink r:id="rId11" w:history="1">
              <w:r w:rsidRPr="00D1430C">
                <w:rPr>
                  <w:rStyle w:val="Hypertextovodkaz"/>
                  <w:rFonts w:cs="Arial"/>
                  <w:szCs w:val="20"/>
                </w:rPr>
                <w:t>@AERO_Vodochody</w:t>
              </w:r>
            </w:hyperlink>
          </w:p>
          <w:p w14:paraId="6FC6731C" w14:textId="77777777" w:rsidR="00576B33" w:rsidRPr="00D1430C" w:rsidRDefault="00576B33" w:rsidP="001C431D">
            <w:pPr>
              <w:spacing w:line="276" w:lineRule="auto"/>
              <w:jc w:val="both"/>
              <w:rPr>
                <w:szCs w:val="20"/>
              </w:rPr>
            </w:pPr>
            <w:r w:rsidRPr="00D1430C">
              <w:rPr>
                <w:szCs w:val="20"/>
              </w:rPr>
              <w:t xml:space="preserve">LinkedIn: </w:t>
            </w:r>
            <w:hyperlink r:id="rId12" w:history="1">
              <w:r w:rsidRPr="00D1430C">
                <w:rPr>
                  <w:rStyle w:val="Hypertextovodkaz"/>
                  <w:rFonts w:cs="Arial"/>
                  <w:szCs w:val="20"/>
                </w:rPr>
                <w:t>@Aero-vodochody-aerospace-a.s.</w:t>
              </w:r>
            </w:hyperlink>
          </w:p>
          <w:p w14:paraId="2B3AE8D1" w14:textId="77777777" w:rsidR="00576B33" w:rsidRDefault="00576B33" w:rsidP="001C431D">
            <w:pPr>
              <w:spacing w:line="276" w:lineRule="auto"/>
              <w:jc w:val="both"/>
              <w:rPr>
                <w:sz w:val="22"/>
                <w:u w:val="single"/>
              </w:rPr>
            </w:pPr>
          </w:p>
        </w:tc>
      </w:tr>
    </w:tbl>
    <w:p w14:paraId="5F6AAFB2" w14:textId="1DDCB27A" w:rsidR="00D1430C" w:rsidRPr="00D1430C" w:rsidRDefault="00D1430C" w:rsidP="00440E05">
      <w:pPr>
        <w:spacing w:line="276" w:lineRule="auto"/>
        <w:jc w:val="both"/>
        <w:rPr>
          <w:szCs w:val="20"/>
        </w:rPr>
      </w:pPr>
    </w:p>
    <w:sectPr w:rsidR="00D1430C" w:rsidRPr="00D1430C" w:rsidSect="007B5A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835" w:right="964" w:bottom="1531" w:left="964" w:header="709" w:footer="8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6894" w14:textId="77777777" w:rsidR="00303E34" w:rsidRDefault="00303E34" w:rsidP="006E248B">
      <w:r>
        <w:separator/>
      </w:r>
    </w:p>
  </w:endnote>
  <w:endnote w:type="continuationSeparator" w:id="0">
    <w:p w14:paraId="304CEE1D" w14:textId="77777777" w:rsidR="00303E34" w:rsidRDefault="00303E34" w:rsidP="006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5563" w14:textId="77777777" w:rsidR="00E4332F" w:rsidRDefault="00E433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2444" w14:textId="146A609D" w:rsidR="009C6F88" w:rsidRPr="009C6F88" w:rsidRDefault="00203D98" w:rsidP="009C6F88">
    <w:pPr>
      <w:autoSpaceDE w:val="0"/>
      <w:autoSpaceDN w:val="0"/>
      <w:adjustRightInd w:val="0"/>
      <w:spacing w:line="200" w:lineRule="exact"/>
      <w:rPr>
        <w:rFonts w:cs="Arial"/>
        <w:color w:val="0075B0"/>
        <w:sz w:val="14"/>
        <w:szCs w:val="14"/>
      </w:rPr>
    </w:pPr>
    <w:r w:rsidRPr="00FD3DAA">
      <w:rPr>
        <w:rFonts w:cs="Arial"/>
        <w:color w:val="0075B0"/>
        <w:sz w:val="14"/>
        <w:szCs w:val="14"/>
      </w:rPr>
      <w:t xml:space="preserve">AERO Vodochody </w:t>
    </w:r>
    <w:r w:rsidR="00CE620A">
      <w:rPr>
        <w:rFonts w:cs="Arial"/>
        <w:color w:val="0075B0"/>
        <w:sz w:val="14"/>
        <w:szCs w:val="14"/>
      </w:rPr>
      <w:t xml:space="preserve">AEROSPACE </w:t>
    </w:r>
    <w:r w:rsidRPr="00FD3DAA">
      <w:rPr>
        <w:rFonts w:cs="Arial"/>
        <w:color w:val="0075B0"/>
        <w:sz w:val="14"/>
        <w:szCs w:val="14"/>
      </w:rPr>
      <w:t>a.s.</w:t>
    </w:r>
    <w:r w:rsidR="009C6F88">
      <w:rPr>
        <w:rFonts w:cs="Arial"/>
        <w:color w:val="0075B0"/>
        <w:sz w:val="14"/>
        <w:szCs w:val="14"/>
      </w:rPr>
      <w:t xml:space="preserve"> </w:t>
    </w:r>
    <w:r w:rsidR="009C6F88">
      <w:rPr>
        <w:rFonts w:cs="Arial"/>
        <w:color w:val="0075B0"/>
        <w:sz w:val="14"/>
        <w:szCs w:val="14"/>
      </w:rPr>
      <w:tab/>
    </w:r>
    <w:r w:rsidR="009C6F88">
      <w:rPr>
        <w:rFonts w:cs="Arial"/>
        <w:color w:val="0075B0"/>
        <w:sz w:val="14"/>
        <w:szCs w:val="14"/>
      </w:rPr>
      <w:tab/>
    </w:r>
    <w:r w:rsidR="009C6F88">
      <w:rPr>
        <w:rFonts w:cs="Arial"/>
        <w:color w:val="0075B0"/>
        <w:sz w:val="14"/>
        <w:szCs w:val="14"/>
      </w:rPr>
      <w:tab/>
    </w:r>
    <w:r w:rsidR="009C6F88">
      <w:rPr>
        <w:rFonts w:cs="Arial"/>
        <w:color w:val="0075B0"/>
        <w:sz w:val="14"/>
        <w:szCs w:val="14"/>
      </w:rPr>
      <w:tab/>
    </w:r>
    <w:r w:rsidR="009C6F88">
      <w:rPr>
        <w:rFonts w:cs="Arial"/>
        <w:color w:val="0075B0"/>
        <w:sz w:val="14"/>
        <w:szCs w:val="14"/>
      </w:rPr>
      <w:tab/>
    </w:r>
    <w:r w:rsidR="009C6F88">
      <w:rPr>
        <w:rFonts w:cs="Arial"/>
        <w:color w:val="0075B0"/>
        <w:sz w:val="14"/>
        <w:szCs w:val="14"/>
      </w:rPr>
      <w:tab/>
    </w:r>
  </w:p>
  <w:p w14:paraId="2C6FAB83" w14:textId="7A64BAB1" w:rsidR="00203D98" w:rsidRPr="00141A0C" w:rsidRDefault="00203D98" w:rsidP="009C6F88">
    <w:pPr>
      <w:autoSpaceDE w:val="0"/>
      <w:autoSpaceDN w:val="0"/>
      <w:adjustRightInd w:val="0"/>
      <w:spacing w:line="200" w:lineRule="exact"/>
      <w:rPr>
        <w:rFonts w:cs="Arial"/>
        <w:color w:val="A7A9AC"/>
        <w:sz w:val="14"/>
        <w:szCs w:val="14"/>
      </w:rPr>
    </w:pPr>
    <w:r w:rsidRPr="00141A0C">
      <w:rPr>
        <w:rFonts w:cs="Arial"/>
        <w:color w:val="A7A9AC"/>
        <w:sz w:val="14"/>
        <w:szCs w:val="14"/>
      </w:rPr>
      <w:t xml:space="preserve">U Letiště 374 | 250 70 Odolena Voda | </w:t>
    </w:r>
    <w:hyperlink r:id="rId1" w:history="1">
      <w:r w:rsidR="009C6F88" w:rsidRPr="008176C7">
        <w:rPr>
          <w:rStyle w:val="Hypertextovodkaz"/>
          <w:rFonts w:cs="Arial"/>
          <w:sz w:val="14"/>
          <w:szCs w:val="14"/>
        </w:rPr>
        <w:t>www.aero.cz</w:t>
      </w:r>
    </w:hyperlink>
    <w:r w:rsidR="009C6F88">
      <w:rPr>
        <w:rFonts w:cs="Arial"/>
        <w:color w:val="A7A9AC"/>
        <w:sz w:val="14"/>
        <w:szCs w:val="14"/>
      </w:rPr>
      <w:tab/>
    </w:r>
    <w:r w:rsidR="009C6F88">
      <w:rPr>
        <w:rFonts w:cs="Arial"/>
        <w:color w:val="A7A9AC"/>
        <w:sz w:val="14"/>
        <w:szCs w:val="14"/>
      </w:rPr>
      <w:tab/>
    </w:r>
    <w:r w:rsidR="009C6F88">
      <w:rPr>
        <w:rFonts w:cs="Arial"/>
        <w:color w:val="A7A9AC"/>
        <w:sz w:val="14"/>
        <w:szCs w:val="14"/>
      </w:rPr>
      <w:tab/>
    </w:r>
    <w:r w:rsidR="009C6F88">
      <w:rPr>
        <w:rFonts w:cs="Arial"/>
        <w:color w:val="A7A9AC"/>
        <w:sz w:val="14"/>
        <w:szCs w:val="14"/>
      </w:rPr>
      <w:tab/>
    </w:r>
    <w:r w:rsidR="009C6F88">
      <w:rPr>
        <w:rFonts w:cs="Arial"/>
        <w:color w:val="A7A9AC"/>
        <w:sz w:val="14"/>
        <w:szCs w:val="14"/>
      </w:rPr>
      <w:tab/>
    </w:r>
    <w:r w:rsidR="009C6F88" w:rsidRPr="009C6F88">
      <w:rPr>
        <w:rFonts w:cs="Arial"/>
        <w:color w:val="A7A9AC"/>
        <w:sz w:val="14"/>
        <w:szCs w:val="14"/>
      </w:rPr>
      <w:t xml:space="preserve">                                      </w:t>
    </w:r>
    <w:r w:rsidR="009C6F88">
      <w:rPr>
        <w:rFonts w:cs="Arial"/>
        <w:color w:val="A7A9AC"/>
        <w:sz w:val="14"/>
        <w:szCs w:val="14"/>
      </w:rPr>
      <w:tab/>
    </w:r>
    <w:r w:rsidR="009C6F88">
      <w:rPr>
        <w:rFonts w:cs="Arial"/>
        <w:color w:val="A7A9AC"/>
        <w:sz w:val="14"/>
        <w:szCs w:val="14"/>
      </w:rPr>
      <w:tab/>
    </w:r>
    <w:r w:rsidR="009C6F88">
      <w:rPr>
        <w:rFonts w:cs="Arial"/>
        <w:color w:val="A7A9AC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D704" w14:textId="77777777" w:rsidR="00E4332F" w:rsidRDefault="00E433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95DA" w14:textId="77777777" w:rsidR="00303E34" w:rsidRDefault="00303E34" w:rsidP="006E248B">
      <w:r>
        <w:separator/>
      </w:r>
    </w:p>
  </w:footnote>
  <w:footnote w:type="continuationSeparator" w:id="0">
    <w:p w14:paraId="342FC7A1" w14:textId="77777777" w:rsidR="00303E34" w:rsidRDefault="00303E34" w:rsidP="006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5E29" w14:textId="77777777" w:rsidR="00E4332F" w:rsidRDefault="00E433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74E1" w14:textId="33ED75CE" w:rsidR="00203D98" w:rsidRDefault="003A0AE6" w:rsidP="00F0107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8C3D74" wp14:editId="37CD3D1F">
              <wp:simplePos x="0" y="0"/>
              <wp:positionH relativeFrom="margin">
                <wp:align>center</wp:align>
              </wp:positionH>
              <wp:positionV relativeFrom="paragraph">
                <wp:posOffset>560070</wp:posOffset>
              </wp:positionV>
              <wp:extent cx="1720215" cy="3429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21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D01E3" w14:textId="77777777" w:rsidR="00CE620A" w:rsidRPr="00894F4A" w:rsidRDefault="00082BB4" w:rsidP="00CE620A">
                          <w:pPr>
                            <w:jc w:val="right"/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C3D7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44.1pt;width:135.45pt;height:2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" filled="f" stroked="f">
              <v:textbox>
                <w:txbxContent>
                  <w:p w14:paraId="5ABD01E3" w14:textId="77777777" w:rsidR="00CE620A" w:rsidRPr="00894F4A" w:rsidRDefault="00082BB4" w:rsidP="00CE620A">
                    <w:pPr>
                      <w:jc w:val="right"/>
                      <w:rPr>
                        <w:rFonts w:cs="Arial"/>
                        <w:color w:val="A7A9AC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color w:val="A7A9AC"/>
                        <w:sz w:val="28"/>
                        <w:szCs w:val="28"/>
                      </w:rPr>
                      <w:t>TISKOVÁ ZPRÁVA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F7AE0">
      <w:rPr>
        <w:noProof/>
      </w:rPr>
      <w:drawing>
        <wp:anchor distT="0" distB="0" distL="114300" distR="114300" simplePos="0" relativeHeight="251657728" behindDoc="1" locked="0" layoutInCell="1" allowOverlap="1" wp14:anchorId="4D8A4688" wp14:editId="4CC0BB01">
          <wp:simplePos x="0" y="0"/>
          <wp:positionH relativeFrom="column">
            <wp:posOffset>0</wp:posOffset>
          </wp:positionH>
          <wp:positionV relativeFrom="paragraph">
            <wp:posOffset>935990</wp:posOffset>
          </wp:positionV>
          <wp:extent cx="6356350" cy="142240"/>
          <wp:effectExtent l="0" t="0" r="0" b="0"/>
          <wp:wrapNone/>
          <wp:docPr id="6" name="obrázek 6" descr="prav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av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AE0">
      <w:rPr>
        <w:noProof/>
      </w:rPr>
      <w:drawing>
        <wp:inline distT="0" distB="0" distL="0" distR="0" wp14:anchorId="18D2E8E9" wp14:editId="7319CDFD">
          <wp:extent cx="1409700" cy="809625"/>
          <wp:effectExtent l="0" t="0" r="0" b="0"/>
          <wp:docPr id="1" name="obrázek 1" descr="H:\Administration\Presentations\PR\20_Logo\AERO\LogoAero2018modre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\Presentations\PR\20_Logo\AERO\LogoAero2018modre-page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1016" w14:textId="77777777" w:rsidR="00E4332F" w:rsidRDefault="00E433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402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C8A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7C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43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53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F92059"/>
    <w:multiLevelType w:val="multilevel"/>
    <w:tmpl w:val="14346F1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F6559"/>
    <w:multiLevelType w:val="multilevel"/>
    <w:tmpl w:val="A8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6964589">
    <w:abstractNumId w:val="4"/>
  </w:num>
  <w:num w:numId="2" w16cid:durableId="748691950">
    <w:abstractNumId w:val="3"/>
  </w:num>
  <w:num w:numId="3" w16cid:durableId="84111563">
    <w:abstractNumId w:val="2"/>
  </w:num>
  <w:num w:numId="4" w16cid:durableId="398360282">
    <w:abstractNumId w:val="1"/>
  </w:num>
  <w:num w:numId="5" w16cid:durableId="678579888">
    <w:abstractNumId w:val="0"/>
  </w:num>
  <w:num w:numId="6" w16cid:durableId="1137917521">
    <w:abstractNumId w:val="5"/>
  </w:num>
  <w:num w:numId="7" w16cid:durableId="135218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E0"/>
    <w:rsid w:val="00000F54"/>
    <w:rsid w:val="00001BAD"/>
    <w:rsid w:val="0000721F"/>
    <w:rsid w:val="00017E7C"/>
    <w:rsid w:val="000203F6"/>
    <w:rsid w:val="00022456"/>
    <w:rsid w:val="0002556A"/>
    <w:rsid w:val="00053C4E"/>
    <w:rsid w:val="00056C02"/>
    <w:rsid w:val="00061ACC"/>
    <w:rsid w:val="000642D4"/>
    <w:rsid w:val="00066ABA"/>
    <w:rsid w:val="00066C7A"/>
    <w:rsid w:val="00071FA9"/>
    <w:rsid w:val="00076E0F"/>
    <w:rsid w:val="00082BB4"/>
    <w:rsid w:val="000839FE"/>
    <w:rsid w:val="00086506"/>
    <w:rsid w:val="0009227B"/>
    <w:rsid w:val="000A24D0"/>
    <w:rsid w:val="000A6DBF"/>
    <w:rsid w:val="000B1557"/>
    <w:rsid w:val="000B7969"/>
    <w:rsid w:val="000C0F67"/>
    <w:rsid w:val="000C3BA8"/>
    <w:rsid w:val="000C6526"/>
    <w:rsid w:val="000E177C"/>
    <w:rsid w:val="000E22C2"/>
    <w:rsid w:val="000F002F"/>
    <w:rsid w:val="000F1DE9"/>
    <w:rsid w:val="000F277B"/>
    <w:rsid w:val="001041DC"/>
    <w:rsid w:val="001121BF"/>
    <w:rsid w:val="001234ED"/>
    <w:rsid w:val="0012489F"/>
    <w:rsid w:val="00141A0C"/>
    <w:rsid w:val="00145CBE"/>
    <w:rsid w:val="00152404"/>
    <w:rsid w:val="00156E3B"/>
    <w:rsid w:val="00164B7C"/>
    <w:rsid w:val="00167187"/>
    <w:rsid w:val="0018121E"/>
    <w:rsid w:val="00181DF2"/>
    <w:rsid w:val="001832AE"/>
    <w:rsid w:val="001834F5"/>
    <w:rsid w:val="001835BD"/>
    <w:rsid w:val="0019314F"/>
    <w:rsid w:val="001977BD"/>
    <w:rsid w:val="001A73CB"/>
    <w:rsid w:val="001B1A4E"/>
    <w:rsid w:val="001B5308"/>
    <w:rsid w:val="001C034E"/>
    <w:rsid w:val="001C21E5"/>
    <w:rsid w:val="001C5561"/>
    <w:rsid w:val="001C6835"/>
    <w:rsid w:val="001D533B"/>
    <w:rsid w:val="001D64CB"/>
    <w:rsid w:val="001E53A6"/>
    <w:rsid w:val="001E5E3A"/>
    <w:rsid w:val="001F1447"/>
    <w:rsid w:val="001F7BF1"/>
    <w:rsid w:val="00203C14"/>
    <w:rsid w:val="00203D98"/>
    <w:rsid w:val="00211A53"/>
    <w:rsid w:val="002122B7"/>
    <w:rsid w:val="002216D0"/>
    <w:rsid w:val="0022183A"/>
    <w:rsid w:val="0022210A"/>
    <w:rsid w:val="00225464"/>
    <w:rsid w:val="002337DE"/>
    <w:rsid w:val="0023442D"/>
    <w:rsid w:val="00234E28"/>
    <w:rsid w:val="00235789"/>
    <w:rsid w:val="002411EF"/>
    <w:rsid w:val="00253E89"/>
    <w:rsid w:val="00256345"/>
    <w:rsid w:val="00265433"/>
    <w:rsid w:val="00274417"/>
    <w:rsid w:val="00282266"/>
    <w:rsid w:val="002828A4"/>
    <w:rsid w:val="002A258C"/>
    <w:rsid w:val="002A54EB"/>
    <w:rsid w:val="002A5847"/>
    <w:rsid w:val="002A5994"/>
    <w:rsid w:val="002B227A"/>
    <w:rsid w:val="002B5695"/>
    <w:rsid w:val="002B5F56"/>
    <w:rsid w:val="002C3A56"/>
    <w:rsid w:val="002C4D70"/>
    <w:rsid w:val="002D3E96"/>
    <w:rsid w:val="002D5768"/>
    <w:rsid w:val="002E1FEC"/>
    <w:rsid w:val="002F1169"/>
    <w:rsid w:val="002F26A0"/>
    <w:rsid w:val="002F3649"/>
    <w:rsid w:val="002F42F0"/>
    <w:rsid w:val="002F7DA5"/>
    <w:rsid w:val="00303E34"/>
    <w:rsid w:val="00304FFF"/>
    <w:rsid w:val="00307A7F"/>
    <w:rsid w:val="003110C7"/>
    <w:rsid w:val="00322B32"/>
    <w:rsid w:val="00327D62"/>
    <w:rsid w:val="00333558"/>
    <w:rsid w:val="00334B1B"/>
    <w:rsid w:val="00340D78"/>
    <w:rsid w:val="00360F6E"/>
    <w:rsid w:val="00366D38"/>
    <w:rsid w:val="003677E7"/>
    <w:rsid w:val="003878D3"/>
    <w:rsid w:val="003A0AE6"/>
    <w:rsid w:val="003A1160"/>
    <w:rsid w:val="003A31D1"/>
    <w:rsid w:val="003A72E4"/>
    <w:rsid w:val="003A7515"/>
    <w:rsid w:val="003B75FB"/>
    <w:rsid w:val="003C7AC0"/>
    <w:rsid w:val="003E1647"/>
    <w:rsid w:val="003E5145"/>
    <w:rsid w:val="003E53F9"/>
    <w:rsid w:val="003E6D19"/>
    <w:rsid w:val="003F00DF"/>
    <w:rsid w:val="003F0C99"/>
    <w:rsid w:val="003F22A1"/>
    <w:rsid w:val="003F4BC3"/>
    <w:rsid w:val="0040583D"/>
    <w:rsid w:val="00411329"/>
    <w:rsid w:val="0041191C"/>
    <w:rsid w:val="004229C5"/>
    <w:rsid w:val="0042329B"/>
    <w:rsid w:val="00426E12"/>
    <w:rsid w:val="004310C5"/>
    <w:rsid w:val="004341EF"/>
    <w:rsid w:val="00440E05"/>
    <w:rsid w:val="00441A5B"/>
    <w:rsid w:val="004459C1"/>
    <w:rsid w:val="00452FD8"/>
    <w:rsid w:val="004611D8"/>
    <w:rsid w:val="0046772A"/>
    <w:rsid w:val="00471EF8"/>
    <w:rsid w:val="00472CB3"/>
    <w:rsid w:val="00480882"/>
    <w:rsid w:val="00482B5D"/>
    <w:rsid w:val="00483184"/>
    <w:rsid w:val="0049083B"/>
    <w:rsid w:val="0049404F"/>
    <w:rsid w:val="004958FE"/>
    <w:rsid w:val="004963AA"/>
    <w:rsid w:val="004A5422"/>
    <w:rsid w:val="004B35AF"/>
    <w:rsid w:val="004B7DE1"/>
    <w:rsid w:val="004D0080"/>
    <w:rsid w:val="004E113B"/>
    <w:rsid w:val="004E22AB"/>
    <w:rsid w:val="004E6982"/>
    <w:rsid w:val="004E751F"/>
    <w:rsid w:val="004F0C01"/>
    <w:rsid w:val="004F13C5"/>
    <w:rsid w:val="004F4315"/>
    <w:rsid w:val="005164CD"/>
    <w:rsid w:val="00531C98"/>
    <w:rsid w:val="00552F1B"/>
    <w:rsid w:val="005559C7"/>
    <w:rsid w:val="00556592"/>
    <w:rsid w:val="00563901"/>
    <w:rsid w:val="005702AC"/>
    <w:rsid w:val="00576B33"/>
    <w:rsid w:val="00587B34"/>
    <w:rsid w:val="00590864"/>
    <w:rsid w:val="00594CC1"/>
    <w:rsid w:val="005973A1"/>
    <w:rsid w:val="005A2BCC"/>
    <w:rsid w:val="005A512B"/>
    <w:rsid w:val="005A535F"/>
    <w:rsid w:val="005B0193"/>
    <w:rsid w:val="005B0295"/>
    <w:rsid w:val="005B2D62"/>
    <w:rsid w:val="005B3460"/>
    <w:rsid w:val="005B64B9"/>
    <w:rsid w:val="005B75CF"/>
    <w:rsid w:val="005C0746"/>
    <w:rsid w:val="005C5940"/>
    <w:rsid w:val="005C7209"/>
    <w:rsid w:val="005D169B"/>
    <w:rsid w:val="005E18E0"/>
    <w:rsid w:val="005E479C"/>
    <w:rsid w:val="005F19B9"/>
    <w:rsid w:val="00616855"/>
    <w:rsid w:val="0062145B"/>
    <w:rsid w:val="006220E9"/>
    <w:rsid w:val="00627B29"/>
    <w:rsid w:val="00630A28"/>
    <w:rsid w:val="00632255"/>
    <w:rsid w:val="00636AC8"/>
    <w:rsid w:val="00640F15"/>
    <w:rsid w:val="00645570"/>
    <w:rsid w:val="00646D3B"/>
    <w:rsid w:val="00647444"/>
    <w:rsid w:val="00647793"/>
    <w:rsid w:val="00653943"/>
    <w:rsid w:val="00654197"/>
    <w:rsid w:val="00656D5B"/>
    <w:rsid w:val="00672E98"/>
    <w:rsid w:val="00676BA2"/>
    <w:rsid w:val="0068203C"/>
    <w:rsid w:val="00684CD7"/>
    <w:rsid w:val="00686CE6"/>
    <w:rsid w:val="00690214"/>
    <w:rsid w:val="006A5920"/>
    <w:rsid w:val="006B174B"/>
    <w:rsid w:val="006B4ADA"/>
    <w:rsid w:val="006C7E8E"/>
    <w:rsid w:val="006D201C"/>
    <w:rsid w:val="006D4E34"/>
    <w:rsid w:val="006D5D83"/>
    <w:rsid w:val="006D7DA8"/>
    <w:rsid w:val="006E248B"/>
    <w:rsid w:val="006E2B25"/>
    <w:rsid w:val="006E300B"/>
    <w:rsid w:val="006E5480"/>
    <w:rsid w:val="006F7DC3"/>
    <w:rsid w:val="007015B0"/>
    <w:rsid w:val="00703869"/>
    <w:rsid w:val="00705B41"/>
    <w:rsid w:val="00706ED9"/>
    <w:rsid w:val="00712783"/>
    <w:rsid w:val="00715A88"/>
    <w:rsid w:val="007400FE"/>
    <w:rsid w:val="0074063F"/>
    <w:rsid w:val="00740D5A"/>
    <w:rsid w:val="0074213A"/>
    <w:rsid w:val="007439B6"/>
    <w:rsid w:val="00770D2A"/>
    <w:rsid w:val="007750C3"/>
    <w:rsid w:val="00776334"/>
    <w:rsid w:val="007773BE"/>
    <w:rsid w:val="007821CF"/>
    <w:rsid w:val="00783718"/>
    <w:rsid w:val="00785A89"/>
    <w:rsid w:val="00786433"/>
    <w:rsid w:val="00786646"/>
    <w:rsid w:val="007A3651"/>
    <w:rsid w:val="007A584C"/>
    <w:rsid w:val="007A6C8B"/>
    <w:rsid w:val="007B3979"/>
    <w:rsid w:val="007B5AC5"/>
    <w:rsid w:val="007B6E72"/>
    <w:rsid w:val="007C0360"/>
    <w:rsid w:val="007C2A9E"/>
    <w:rsid w:val="007C2E50"/>
    <w:rsid w:val="007C2E85"/>
    <w:rsid w:val="007C37BB"/>
    <w:rsid w:val="007D063B"/>
    <w:rsid w:val="007D1B8F"/>
    <w:rsid w:val="007F203E"/>
    <w:rsid w:val="00804595"/>
    <w:rsid w:val="00804F7F"/>
    <w:rsid w:val="0080662E"/>
    <w:rsid w:val="00810B11"/>
    <w:rsid w:val="008111B4"/>
    <w:rsid w:val="00816075"/>
    <w:rsid w:val="008254DD"/>
    <w:rsid w:val="00831FEC"/>
    <w:rsid w:val="008341A0"/>
    <w:rsid w:val="00836239"/>
    <w:rsid w:val="008377BB"/>
    <w:rsid w:val="00840734"/>
    <w:rsid w:val="00843FCE"/>
    <w:rsid w:val="0085531E"/>
    <w:rsid w:val="00860279"/>
    <w:rsid w:val="00861EF4"/>
    <w:rsid w:val="00867484"/>
    <w:rsid w:val="00873357"/>
    <w:rsid w:val="008855F0"/>
    <w:rsid w:val="008877EF"/>
    <w:rsid w:val="00891D1B"/>
    <w:rsid w:val="00892370"/>
    <w:rsid w:val="008931EE"/>
    <w:rsid w:val="00894F4A"/>
    <w:rsid w:val="008A401C"/>
    <w:rsid w:val="008C2F92"/>
    <w:rsid w:val="008D148C"/>
    <w:rsid w:val="008D52C7"/>
    <w:rsid w:val="008E1EE8"/>
    <w:rsid w:val="008E397E"/>
    <w:rsid w:val="008F0B25"/>
    <w:rsid w:val="008F1EFC"/>
    <w:rsid w:val="00900471"/>
    <w:rsid w:val="0090170A"/>
    <w:rsid w:val="00905309"/>
    <w:rsid w:val="009059EC"/>
    <w:rsid w:val="0091273F"/>
    <w:rsid w:val="00913D92"/>
    <w:rsid w:val="00925083"/>
    <w:rsid w:val="00926DB8"/>
    <w:rsid w:val="00953EF5"/>
    <w:rsid w:val="00960C92"/>
    <w:rsid w:val="009626CA"/>
    <w:rsid w:val="0096368C"/>
    <w:rsid w:val="00972A20"/>
    <w:rsid w:val="0098109A"/>
    <w:rsid w:val="00987844"/>
    <w:rsid w:val="0099195A"/>
    <w:rsid w:val="009A4494"/>
    <w:rsid w:val="009A4672"/>
    <w:rsid w:val="009B23EF"/>
    <w:rsid w:val="009B422F"/>
    <w:rsid w:val="009B54B8"/>
    <w:rsid w:val="009B5B63"/>
    <w:rsid w:val="009B6C81"/>
    <w:rsid w:val="009C30F1"/>
    <w:rsid w:val="009C3563"/>
    <w:rsid w:val="009C44AC"/>
    <w:rsid w:val="009C6F88"/>
    <w:rsid w:val="009D0A2A"/>
    <w:rsid w:val="009D1D12"/>
    <w:rsid w:val="009D6F2E"/>
    <w:rsid w:val="009E6E39"/>
    <w:rsid w:val="009E78F0"/>
    <w:rsid w:val="009F054E"/>
    <w:rsid w:val="009F125B"/>
    <w:rsid w:val="009F3D94"/>
    <w:rsid w:val="009F441C"/>
    <w:rsid w:val="009F677A"/>
    <w:rsid w:val="009F7F32"/>
    <w:rsid w:val="00A039DF"/>
    <w:rsid w:val="00A06C6C"/>
    <w:rsid w:val="00A230C6"/>
    <w:rsid w:val="00A3084D"/>
    <w:rsid w:val="00A37193"/>
    <w:rsid w:val="00A4226F"/>
    <w:rsid w:val="00A429C9"/>
    <w:rsid w:val="00A449C4"/>
    <w:rsid w:val="00A45314"/>
    <w:rsid w:val="00A522D1"/>
    <w:rsid w:val="00A61954"/>
    <w:rsid w:val="00A733BB"/>
    <w:rsid w:val="00A946BE"/>
    <w:rsid w:val="00AA3067"/>
    <w:rsid w:val="00AA4526"/>
    <w:rsid w:val="00AA6DBB"/>
    <w:rsid w:val="00AB3803"/>
    <w:rsid w:val="00AC3709"/>
    <w:rsid w:val="00AC59DD"/>
    <w:rsid w:val="00AD1B39"/>
    <w:rsid w:val="00AD3FB0"/>
    <w:rsid w:val="00AD6E87"/>
    <w:rsid w:val="00AE11AF"/>
    <w:rsid w:val="00AF29A9"/>
    <w:rsid w:val="00AF6C9E"/>
    <w:rsid w:val="00AF7217"/>
    <w:rsid w:val="00B010C4"/>
    <w:rsid w:val="00B0543A"/>
    <w:rsid w:val="00B1131A"/>
    <w:rsid w:val="00B118D9"/>
    <w:rsid w:val="00B11B47"/>
    <w:rsid w:val="00B12646"/>
    <w:rsid w:val="00B14BBD"/>
    <w:rsid w:val="00B21116"/>
    <w:rsid w:val="00B34644"/>
    <w:rsid w:val="00B4153B"/>
    <w:rsid w:val="00B41FC9"/>
    <w:rsid w:val="00B47802"/>
    <w:rsid w:val="00B63DF0"/>
    <w:rsid w:val="00B65229"/>
    <w:rsid w:val="00B66EF7"/>
    <w:rsid w:val="00B67211"/>
    <w:rsid w:val="00B77D3A"/>
    <w:rsid w:val="00B811E7"/>
    <w:rsid w:val="00B85200"/>
    <w:rsid w:val="00B878EE"/>
    <w:rsid w:val="00B9792D"/>
    <w:rsid w:val="00B97E29"/>
    <w:rsid w:val="00BA3650"/>
    <w:rsid w:val="00BC038F"/>
    <w:rsid w:val="00BC71F4"/>
    <w:rsid w:val="00BD3568"/>
    <w:rsid w:val="00BD3F91"/>
    <w:rsid w:val="00BE2142"/>
    <w:rsid w:val="00BE228F"/>
    <w:rsid w:val="00BF1366"/>
    <w:rsid w:val="00BF14B1"/>
    <w:rsid w:val="00BF77E9"/>
    <w:rsid w:val="00BF7AE0"/>
    <w:rsid w:val="00BF7C79"/>
    <w:rsid w:val="00C12BC8"/>
    <w:rsid w:val="00C13835"/>
    <w:rsid w:val="00C15526"/>
    <w:rsid w:val="00C23B0F"/>
    <w:rsid w:val="00C26C05"/>
    <w:rsid w:val="00C30365"/>
    <w:rsid w:val="00C30E9C"/>
    <w:rsid w:val="00C37510"/>
    <w:rsid w:val="00C402E1"/>
    <w:rsid w:val="00C477CA"/>
    <w:rsid w:val="00C55736"/>
    <w:rsid w:val="00C608A1"/>
    <w:rsid w:val="00C62374"/>
    <w:rsid w:val="00CA67E9"/>
    <w:rsid w:val="00CB4FEB"/>
    <w:rsid w:val="00CB67D8"/>
    <w:rsid w:val="00CB7A78"/>
    <w:rsid w:val="00CD743B"/>
    <w:rsid w:val="00CE028D"/>
    <w:rsid w:val="00CE0E09"/>
    <w:rsid w:val="00CE1616"/>
    <w:rsid w:val="00CE3344"/>
    <w:rsid w:val="00CE620A"/>
    <w:rsid w:val="00CF1687"/>
    <w:rsid w:val="00D01362"/>
    <w:rsid w:val="00D1177C"/>
    <w:rsid w:val="00D1430C"/>
    <w:rsid w:val="00D22361"/>
    <w:rsid w:val="00D233C2"/>
    <w:rsid w:val="00D25B82"/>
    <w:rsid w:val="00D27313"/>
    <w:rsid w:val="00D507CC"/>
    <w:rsid w:val="00D53E70"/>
    <w:rsid w:val="00D54549"/>
    <w:rsid w:val="00D564F5"/>
    <w:rsid w:val="00D63D9C"/>
    <w:rsid w:val="00D65CE9"/>
    <w:rsid w:val="00D65D12"/>
    <w:rsid w:val="00D91425"/>
    <w:rsid w:val="00D9614D"/>
    <w:rsid w:val="00D96F69"/>
    <w:rsid w:val="00DA4D8D"/>
    <w:rsid w:val="00DB7E4A"/>
    <w:rsid w:val="00DC0073"/>
    <w:rsid w:val="00DC4A11"/>
    <w:rsid w:val="00DD4013"/>
    <w:rsid w:val="00DD4654"/>
    <w:rsid w:val="00DE561E"/>
    <w:rsid w:val="00DE66C5"/>
    <w:rsid w:val="00DF4BCB"/>
    <w:rsid w:val="00E03FC0"/>
    <w:rsid w:val="00E04F1B"/>
    <w:rsid w:val="00E078A6"/>
    <w:rsid w:val="00E15214"/>
    <w:rsid w:val="00E202DE"/>
    <w:rsid w:val="00E23BE7"/>
    <w:rsid w:val="00E25358"/>
    <w:rsid w:val="00E30637"/>
    <w:rsid w:val="00E356A3"/>
    <w:rsid w:val="00E36297"/>
    <w:rsid w:val="00E4332F"/>
    <w:rsid w:val="00E46BC7"/>
    <w:rsid w:val="00E5040F"/>
    <w:rsid w:val="00E6253D"/>
    <w:rsid w:val="00E70261"/>
    <w:rsid w:val="00E733ED"/>
    <w:rsid w:val="00E84973"/>
    <w:rsid w:val="00E9536A"/>
    <w:rsid w:val="00E973FD"/>
    <w:rsid w:val="00EA3E98"/>
    <w:rsid w:val="00EC0214"/>
    <w:rsid w:val="00ED444B"/>
    <w:rsid w:val="00EE2A4E"/>
    <w:rsid w:val="00EE5E5A"/>
    <w:rsid w:val="00EF024A"/>
    <w:rsid w:val="00EF15B4"/>
    <w:rsid w:val="00EF1F48"/>
    <w:rsid w:val="00EF46B1"/>
    <w:rsid w:val="00F00FEE"/>
    <w:rsid w:val="00F0107A"/>
    <w:rsid w:val="00F047E3"/>
    <w:rsid w:val="00F115D8"/>
    <w:rsid w:val="00F12535"/>
    <w:rsid w:val="00F1322F"/>
    <w:rsid w:val="00F23678"/>
    <w:rsid w:val="00F251F4"/>
    <w:rsid w:val="00F30445"/>
    <w:rsid w:val="00F32A98"/>
    <w:rsid w:val="00F34F41"/>
    <w:rsid w:val="00F46355"/>
    <w:rsid w:val="00F47372"/>
    <w:rsid w:val="00F60026"/>
    <w:rsid w:val="00F67AC8"/>
    <w:rsid w:val="00F903A2"/>
    <w:rsid w:val="00F933AA"/>
    <w:rsid w:val="00FA0D6A"/>
    <w:rsid w:val="00FA6031"/>
    <w:rsid w:val="00FA76AE"/>
    <w:rsid w:val="00FB2F67"/>
    <w:rsid w:val="00FB5D39"/>
    <w:rsid w:val="00FD1971"/>
    <w:rsid w:val="00FD3DAA"/>
    <w:rsid w:val="00FE0DE1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7E7A0"/>
  <w15:chartTrackingRefBased/>
  <w15:docId w15:val="{D5A96DFD-970C-44F2-B54E-25D6C5F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AC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7B5AC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5AC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B5AC5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5AC5"/>
    <w:rPr>
      <w:color w:val="0075B0"/>
      <w:u w:val="single"/>
    </w:rPr>
  </w:style>
  <w:style w:type="numbering" w:customStyle="1" w:styleId="StylSodrkami">
    <w:name w:val="Styl S odrážkami"/>
    <w:basedOn w:val="Bezseznamu"/>
    <w:rsid w:val="007B5AC5"/>
    <w:pPr>
      <w:numPr>
        <w:numId w:val="6"/>
      </w:numPr>
    </w:pPr>
  </w:style>
  <w:style w:type="paragraph" w:styleId="Zhlav">
    <w:name w:val="header"/>
    <w:basedOn w:val="Normln"/>
    <w:rsid w:val="007B5A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5AC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A59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6A592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A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3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3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31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031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536A"/>
    <w:rPr>
      <w:rFonts w:ascii="Arial" w:eastAsia="Times New Roman" w:hAnsi="Arial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4B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4B7C"/>
    <w:rPr>
      <w:rFonts w:eastAsiaTheme="minorHAnsi" w:cstheme="minorBidi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780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C0746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C59DD"/>
    <w:rPr>
      <w:color w:val="605E5C"/>
      <w:shd w:val="clear" w:color="auto" w:fill="E1DFDD"/>
    </w:rPr>
  </w:style>
  <w:style w:type="character" w:customStyle="1" w:styleId="x1i1rx1s">
    <w:name w:val="x1i1rx1s"/>
    <w:basedOn w:val="Standardnpsmoodstavce"/>
    <w:rsid w:val="00CA67E9"/>
  </w:style>
  <w:style w:type="table" w:styleId="Mkatabulky">
    <w:name w:val="Table Grid"/>
    <w:basedOn w:val="Normlntabulka"/>
    <w:uiPriority w:val="59"/>
    <w:rsid w:val="0044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a.cerna@aero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aero-vodochody-aerospace-a.s.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aero_vodochod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aerovodochod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ero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r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586072-FD95-4559-8559-9D50F855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940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 / Vážená paní</vt:lpstr>
    </vt:vector>
  </TitlesOfParts>
  <Company>AERO Vodochody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 / Vážená paní</dc:title>
  <dc:subject/>
  <dc:creator>AERO Vodochody</dc:creator>
  <cp:keywords/>
  <cp:lastModifiedBy>Lukas</cp:lastModifiedBy>
  <cp:revision>3</cp:revision>
  <cp:lastPrinted>2022-08-25T12:37:00Z</cp:lastPrinted>
  <dcterms:created xsi:type="dcterms:W3CDTF">2022-11-14T13:46:00Z</dcterms:created>
  <dcterms:modified xsi:type="dcterms:W3CDTF">2022-11-14T13:48:00Z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aabb5cf78fd2e07328e1bdff95f5be91de18784d198b0eec91e3c1dd2a9468f7</vt:lpwstr>
  </property>
</Properties>
</file>